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00" w:firstLineChars="800"/>
        <w:jc w:val="left"/>
        <w:rPr>
          <w:rFonts w:ascii="Courier" w:hAnsi="Courier" w:cs="Courier"/>
          <w:kern w:val="0"/>
          <w:sz w:val="20"/>
          <w:szCs w:val="20"/>
        </w:rPr>
      </w:pPr>
      <w:r>
        <w:rPr>
          <w:rFonts w:hint="eastAsia" w:ascii="FangSong" w:hAnsi="FangSong" w:cs="Courier"/>
          <w:kern w:val="0"/>
          <w:sz w:val="40"/>
          <w:szCs w:val="40"/>
        </w:rPr>
        <w:t>评分标准</w:t>
      </w:r>
    </w:p>
    <w:tbl>
      <w:tblPr>
        <w:tblStyle w:val="2"/>
        <w:tblW w:w="896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1287"/>
        <w:gridCol w:w="2291"/>
        <w:gridCol w:w="3590"/>
        <w:gridCol w:w="10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评分项目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要求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类别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金相图像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质量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(70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组织正确与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组织清晰度</w:t>
            </w:r>
            <w:r>
              <w:rPr>
                <w:rFonts w:ascii="FangSong" w:hAnsi="FangSong" w:cs="Times New Roman"/>
                <w:kern w:val="0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(40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几乎看不清组织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0~5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" w:hAnsi="Courier" w:cs="Courier"/>
                <w:kern w:val="0"/>
              </w:rPr>
            </w:pPr>
            <w:r>
              <w:rPr>
                <w:rFonts w:hint="eastAsia" w:ascii="FangSong" w:hAnsi="FangSong" w:cs="Courier"/>
                <w:kern w:val="0"/>
              </w:rPr>
              <w:t>可以辨别组织、组织较正确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~ 20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组织比较清晰、组织正确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21 ~ 35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组织很清晰、组织正确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36 ~ 40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划痕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(20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划痕粗大且很多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0~5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划痕数量中等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6 ~ 13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划痕很少或没有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14 ~ 20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假象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(10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假象严重程度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FangSong" w:hAnsi="FangSong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(</w:t>
            </w:r>
            <w:r>
              <w:rPr>
                <w:rFonts w:hint="eastAsia" w:ascii="FangSong" w:hAnsi="FangSong" w:cs="Times New Roman"/>
                <w:kern w:val="0"/>
              </w:rPr>
              <w:t>没有假象得满分</w:t>
            </w:r>
            <w:r>
              <w:rPr>
                <w:rFonts w:ascii="FangSong" w:hAnsi="FangSong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10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0 ~ 10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样品表面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质量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(15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宏观划痕及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FangSong" w:hAnsi="FangSong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样品清洁程度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(8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污迹、坑点、宏观划痕多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0~3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" w:hAnsi="Courier" w:cs="Courier"/>
                <w:kern w:val="0"/>
              </w:rPr>
            </w:pPr>
            <w:r>
              <w:rPr>
                <w:rFonts w:hint="eastAsia" w:ascii="FangSong" w:hAnsi="FangSong" w:cs="Courier"/>
                <w:kern w:val="0"/>
              </w:rPr>
              <w:t>污迹、坑点、宏观划痕中等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4~6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" w:hAnsi="Courier" w:cs="Courier"/>
                <w:kern w:val="0"/>
              </w:rPr>
            </w:pPr>
            <w:r>
              <w:rPr>
                <w:rFonts w:hint="eastAsia" w:ascii="FangSong" w:hAnsi="FangSong" w:cs="Courier"/>
                <w:kern w:val="0"/>
              </w:rPr>
              <w:t>污迹、坑点、宏观划痕少或没有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7~8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观察面平整度</w:t>
            </w:r>
            <w:r>
              <w:rPr>
                <w:rFonts w:ascii="FangSong" w:hAnsi="FangSong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(5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有明显坡面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0~2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坡面小基本平整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3~4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很平整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样品磨面倒角</w:t>
            </w:r>
            <w:r>
              <w:rPr>
                <w:rFonts w:ascii="FangSong" w:hAnsi="FangSong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(2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目测</w:t>
            </w:r>
            <w:r>
              <w:rPr>
                <w:rFonts w:ascii="FangSong" w:hAnsi="FangSong" w:cs="Times New Roman"/>
                <w:kern w:val="0"/>
              </w:rPr>
              <w:t>,</w:t>
            </w:r>
            <w:r>
              <w:rPr>
                <w:rFonts w:hint="eastAsia" w:ascii="FangSong" w:hAnsi="FangSong" w:cs="Times New Roman"/>
                <w:kern w:val="0"/>
              </w:rPr>
              <w:t>视倒角质量给分</w:t>
            </w:r>
            <w:r>
              <w:rPr>
                <w:rFonts w:ascii="FangSong" w:hAnsi="FangSong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[</w:t>
            </w:r>
            <w:r>
              <w:rPr>
                <w:rFonts w:hint="eastAsia" w:ascii="FangSong" w:hAnsi="FangSong" w:cs="Times New Roman"/>
                <w:kern w:val="0"/>
              </w:rPr>
              <w:t>标准倒角为</w:t>
            </w:r>
            <w:r>
              <w:rPr>
                <w:rFonts w:ascii="FangSong" w:hAnsi="FangSong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(0.5 ~ 1) mm </w:t>
            </w:r>
            <w:r>
              <w:rPr>
                <w:rFonts w:hint="eastAsia" w:ascii="SymbolMT" w:hAnsi="Times" w:eastAsia="SymbolMT" w:cs="Times New Roman"/>
                <w:kern w:val="0"/>
              </w:rPr>
              <w:t></w:t>
            </w:r>
            <w:r>
              <w:rPr>
                <w:rFonts w:ascii="SymbolMT" w:hAnsi="Times" w:eastAsia="宋体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45</w:t>
            </w:r>
            <w:r>
              <w:rPr>
                <w:rFonts w:hint="eastAsia" w:ascii="SymbolMT" w:hAnsi="Times" w:eastAsia="SymbolMT" w:cs="Times New Roman"/>
                <w:kern w:val="0"/>
              </w:rPr>
              <w:t></w:t>
            </w:r>
            <w:r>
              <w:rPr>
                <w:rFonts w:ascii="Times New Roman" w:hAnsi="Times New Roman" w:cs="Times New Roman"/>
                <w:kern w:val="0"/>
              </w:rPr>
              <w:t>]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0~2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操作规范</w:t>
            </w:r>
            <w:r>
              <w:rPr>
                <w:rFonts w:ascii="Times New Roman" w:hAnsi="Times New Roman" w:cs="Times New Roman"/>
                <w:kern w:val="0"/>
              </w:rPr>
              <w:t xml:space="preserve">* (15 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  <w:r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引导学生良好实验习惯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磨制操作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0~5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抛光及腐蚀操作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0~5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cs="Times New Roman"/>
                <w:kern w:val="0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hint="eastAsia" w:ascii="FangSong" w:hAnsi="FangSong" w:cs="Times New Roman"/>
                <w:kern w:val="0"/>
              </w:rPr>
              <w:t>显微镜操作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" w:hAnsi="Times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0~5</w:t>
            </w:r>
            <w:r>
              <w:rPr>
                <w:rFonts w:hint="eastAsia" w:ascii="FangSong" w:hAnsi="FangSong" w:cs="Times New Roman"/>
                <w:kern w:val="0"/>
              </w:rPr>
              <w:t>分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kern w:val="0"/>
        </w:rPr>
      </w:pP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kern w:val="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FangSong" w:hAnsi="FangSong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* </w:t>
      </w:r>
      <w:r>
        <w:rPr>
          <w:rFonts w:ascii="FangSong" w:hAnsi="FangSong" w:cs="Times New Roman"/>
          <w:kern w:val="0"/>
        </w:rPr>
        <w:t>“</w:t>
      </w:r>
      <w:r>
        <w:rPr>
          <w:rFonts w:hint="eastAsia" w:ascii="FangSong" w:hAnsi="FangSong" w:cs="Times New Roman"/>
          <w:kern w:val="0"/>
        </w:rPr>
        <w:t>操作规范</w:t>
      </w:r>
      <w:r>
        <w:rPr>
          <w:rFonts w:ascii="FangSong" w:hAnsi="FangSong" w:cs="Times New Roman"/>
          <w:kern w:val="0"/>
        </w:rPr>
        <w:t>”</w:t>
      </w:r>
      <w:r>
        <w:rPr>
          <w:rFonts w:hint="eastAsia" w:ascii="FangSong" w:hAnsi="FangSong" w:cs="Times New Roman"/>
          <w:kern w:val="0"/>
        </w:rPr>
        <w:t>部分评分办法</w:t>
      </w:r>
      <w:r>
        <w:rPr>
          <w:rFonts w:ascii="FangSong" w:hAnsi="FangSong" w:cs="Times New Roman"/>
          <w:kern w:val="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Wingdings" w:hAnsi="Wingdings" w:cs="Times New Roman"/>
          <w:kern w:val="0"/>
        </w:rPr>
        <w:sym w:font="Wingdings" w:char="F06C"/>
      </w:r>
      <w:r>
        <w:rPr>
          <w:rFonts w:hint="eastAsia" w:ascii="FangSong" w:hAnsi="FangSong" w:cs="Times New Roman"/>
          <w:kern w:val="0"/>
        </w:rPr>
        <w:t>现场操作扣分标准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r>
        <w:rPr>
          <w:rFonts w:hint="eastAsia" w:ascii="FangSong" w:hAnsi="FangSong" w:cs="Times New Roman"/>
          <w:kern w:val="0"/>
        </w:rPr>
        <w:t>按预磨、抛光及腐蚀、显微镜观察三个环节分别评定</w:t>
      </w:r>
      <w:r>
        <w:rPr>
          <w:rFonts w:ascii="FangSong" w:hAnsi="FangSong" w:cs="Times New Roman"/>
          <w:kern w:val="0"/>
        </w:rPr>
        <w:t>;</w:t>
      </w:r>
      <w:r>
        <w:rPr>
          <w:rFonts w:hint="eastAsia" w:ascii="FangSong" w:hAnsi="FangSong" w:cs="Times New Roman"/>
          <w:kern w:val="0"/>
        </w:rPr>
        <w:t>每一环节出现以下每类情况只扣分一次</w:t>
      </w:r>
      <w:r>
        <w:rPr>
          <w:rFonts w:ascii="Times New Roman" w:hAnsi="Times New Roman" w:cs="Times New Roman"/>
          <w:kern w:val="0"/>
        </w:rPr>
        <w:t>)</w:t>
      </w:r>
      <w:r>
        <w:rPr>
          <w:rFonts w:ascii="FangSong" w:hAnsi="FangSong" w:cs="Times New Roman"/>
          <w:kern w:val="0"/>
        </w:rPr>
        <w:t xml:space="preserve">: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(1)  </w:t>
      </w:r>
      <w:r>
        <w:rPr>
          <w:rFonts w:hint="eastAsia" w:ascii="FangSong" w:hAnsi="FangSong" w:cs="Times New Roman"/>
          <w:kern w:val="0"/>
        </w:rPr>
        <w:t>可能导致身体受到伤害的操作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r>
        <w:rPr>
          <w:rFonts w:hint="eastAsia" w:ascii="FangSong" w:hAnsi="FangSong" w:cs="Times New Roman"/>
          <w:kern w:val="0"/>
        </w:rPr>
        <w:t>如用手直接接触腐蚀液、机磨时样品放置位置不正确、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hint="eastAsia" w:ascii="FangSong" w:hAnsi="FangSong" w:cs="Times New Roman"/>
          <w:kern w:val="0"/>
        </w:rPr>
        <w:t>样品飞出等</w:t>
      </w:r>
      <w:r>
        <w:rPr>
          <w:rFonts w:ascii="Times New Roman" w:hAnsi="Times New Roman" w:cs="Times New Roman"/>
          <w:kern w:val="0"/>
        </w:rPr>
        <w:t xml:space="preserve">) </w:t>
      </w:r>
      <w:r>
        <w:rPr>
          <w:rFonts w:hint="eastAsia" w:ascii="FangSong" w:hAnsi="FangSong" w:cs="Times New Roman"/>
          <w:kern w:val="0"/>
        </w:rPr>
        <w:t>扣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3 </w:t>
      </w:r>
      <w:r>
        <w:rPr>
          <w:rFonts w:hint="eastAsia" w:ascii="FangSong" w:hAnsi="FangSong" w:cs="Times New Roman"/>
          <w:kern w:val="0"/>
        </w:rPr>
        <w:t>分</w:t>
      </w:r>
      <w:r>
        <w:rPr>
          <w:rFonts w:ascii="FangSong" w:hAnsi="FangSong" w:cs="Times New Roman"/>
          <w:kern w:val="0"/>
        </w:rPr>
        <w:t xml:space="preserve">;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(2)  </w:t>
      </w:r>
      <w:r>
        <w:rPr>
          <w:rFonts w:hint="eastAsia" w:ascii="FangSong" w:hAnsi="FangSong" w:cs="Times New Roman"/>
          <w:kern w:val="0"/>
        </w:rPr>
        <w:t>可能导致设备、仪器损坏的操作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r>
        <w:rPr>
          <w:rFonts w:hint="eastAsia" w:ascii="FangSong" w:hAnsi="FangSong" w:cs="Times New Roman"/>
          <w:kern w:val="0"/>
        </w:rPr>
        <w:t>如机磨时不加水、湿手操作显微镜等</w:t>
      </w:r>
      <w:r>
        <w:rPr>
          <w:rFonts w:ascii="Times New Roman" w:hAnsi="Times New Roman" w:cs="Times New Roman"/>
          <w:kern w:val="0"/>
        </w:rPr>
        <w:t xml:space="preserve">) </w:t>
      </w:r>
      <w:r>
        <w:rPr>
          <w:rFonts w:hint="eastAsia" w:ascii="FangSong" w:hAnsi="FangSong" w:cs="Times New Roman"/>
          <w:kern w:val="0"/>
        </w:rPr>
        <w:t>扣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2 </w:t>
      </w:r>
      <w:r>
        <w:rPr>
          <w:rFonts w:hint="eastAsia" w:ascii="FangSong" w:hAnsi="FangSong" w:cs="Times New Roman"/>
          <w:kern w:val="0"/>
        </w:rPr>
        <w:t>分</w:t>
      </w:r>
      <w:r>
        <w:rPr>
          <w:rFonts w:ascii="FangSong" w:hAnsi="FangSong" w:cs="Times New Roman"/>
          <w:kern w:val="0"/>
        </w:rPr>
        <w:t xml:space="preserve">;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(3)  </w:t>
      </w:r>
      <w:r>
        <w:rPr>
          <w:rFonts w:hint="eastAsia" w:ascii="FangSong" w:hAnsi="FangSong" w:cs="Times New Roman"/>
          <w:kern w:val="0"/>
        </w:rPr>
        <w:t>可能导致耗材、能源等不合理消耗的操作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r>
        <w:rPr>
          <w:rFonts w:hint="eastAsia" w:ascii="FangSong" w:hAnsi="FangSong" w:cs="Times New Roman"/>
          <w:kern w:val="0"/>
        </w:rPr>
        <w:t>如抛光膏加注过多、未及时关闭设备电源等</w:t>
      </w:r>
      <w:r>
        <w:rPr>
          <w:rFonts w:ascii="Times New Roman" w:hAnsi="Times New Roman" w:cs="Times New Roman"/>
          <w:kern w:val="0"/>
        </w:rPr>
        <w:t xml:space="preserve">) </w:t>
      </w:r>
      <w:r>
        <w:rPr>
          <w:rFonts w:hint="eastAsia" w:ascii="FangSong" w:hAnsi="FangSong" w:cs="Times New Roman"/>
          <w:kern w:val="0"/>
        </w:rPr>
        <w:t>扣</w:t>
      </w:r>
      <w:r>
        <w:rPr>
          <w:rFonts w:ascii="Times New Roman" w:hAnsi="Times New Roman" w:cs="Times New Roman"/>
          <w:kern w:val="0"/>
        </w:rPr>
        <w:t>1</w:t>
      </w:r>
      <w:r>
        <w:rPr>
          <w:rFonts w:hint="eastAsia" w:ascii="FangSong" w:hAnsi="FangSong" w:cs="Times New Roman"/>
          <w:kern w:val="0"/>
        </w:rPr>
        <w:t>分</w:t>
      </w:r>
      <w:r>
        <w:rPr>
          <w:rFonts w:ascii="FangSong" w:hAnsi="FangSong" w:cs="Times New Roman"/>
          <w:kern w:val="0"/>
        </w:rPr>
        <w:t xml:space="preserve">;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(4)  </w:t>
      </w:r>
      <w:r>
        <w:rPr>
          <w:rFonts w:hint="eastAsia" w:ascii="FangSong" w:hAnsi="FangSong" w:cs="Times New Roman"/>
          <w:kern w:val="0"/>
        </w:rPr>
        <w:t>不良操作习惯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r>
        <w:rPr>
          <w:rFonts w:hint="eastAsia" w:ascii="FangSong" w:hAnsi="FangSong" w:cs="Times New Roman"/>
          <w:kern w:val="0"/>
        </w:rPr>
        <w:t>如操作结束后未收拾工作台面、耗材随手乱扔等</w:t>
      </w:r>
      <w:r>
        <w:rPr>
          <w:rFonts w:ascii="Times New Roman" w:hAnsi="Times New Roman" w:cs="Times New Roman"/>
          <w:kern w:val="0"/>
        </w:rPr>
        <w:t xml:space="preserve">) </w:t>
      </w:r>
      <w:r>
        <w:rPr>
          <w:rFonts w:hint="eastAsia" w:ascii="FangSong" w:hAnsi="FangSong" w:cs="Times New Roman"/>
          <w:kern w:val="0"/>
        </w:rPr>
        <w:t>扣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1 </w:t>
      </w:r>
      <w:r>
        <w:rPr>
          <w:rFonts w:hint="eastAsia" w:ascii="FangSong" w:hAnsi="FangSong" w:cs="Times New Roman"/>
          <w:kern w:val="0"/>
        </w:rPr>
        <w:t>分。</w:t>
      </w:r>
      <w:r>
        <w:rPr>
          <w:rFonts w:ascii="FangSong" w:hAnsi="FangSong" w:cs="Times New Roman"/>
          <w:kern w:val="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Wingdings" w:hAnsi="Wingdings" w:cs="Times New Roman"/>
          <w:kern w:val="0"/>
        </w:rPr>
        <w:sym w:font="Wingdings" w:char="F06C"/>
      </w:r>
      <w:r>
        <w:rPr>
          <w:rFonts w:hint="eastAsia" w:ascii="FangSong" w:hAnsi="FangSong" w:cs="Times New Roman"/>
          <w:kern w:val="0"/>
        </w:rPr>
        <w:t>与现场操作相关的其他扣分</w:t>
      </w:r>
      <w:r>
        <w:rPr>
          <w:rFonts w:ascii="FangSong" w:hAnsi="FangSong" w:cs="Times New Roman"/>
          <w:kern w:val="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(1)  </w:t>
      </w:r>
      <w:r>
        <w:rPr>
          <w:rFonts w:hint="eastAsia" w:ascii="FangSong" w:hAnsi="FangSong" w:cs="Times New Roman"/>
          <w:kern w:val="0"/>
        </w:rPr>
        <w:t>预磨、抛光及腐蚀、显微镜观察是现场操作必须完成的三个环节</w:t>
      </w:r>
      <w:r>
        <w:rPr>
          <w:rFonts w:ascii="FangSong" w:hAnsi="FangSong" w:cs="Times New Roman"/>
          <w:kern w:val="0"/>
        </w:rPr>
        <w:t>,</w:t>
      </w:r>
      <w:r>
        <w:rPr>
          <w:rFonts w:hint="eastAsia" w:ascii="FangSong" w:hAnsi="FangSong" w:cs="Times New Roman"/>
          <w:kern w:val="0"/>
        </w:rPr>
        <w:t>缺少任何一个环节扣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5 </w:t>
      </w:r>
      <w:r>
        <w:rPr>
          <w:rFonts w:hint="eastAsia" w:ascii="FangSong" w:hAnsi="FangSong" w:cs="Times New Roman"/>
          <w:kern w:val="0"/>
        </w:rPr>
        <w:t>分</w:t>
      </w:r>
      <w:r>
        <w:rPr>
          <w:rFonts w:ascii="FangSong" w:hAnsi="FangSong" w:cs="Times New Roman"/>
          <w:kern w:val="0"/>
        </w:rPr>
        <w:t xml:space="preserve">;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(2)  </w:t>
      </w:r>
      <w:r>
        <w:rPr>
          <w:rFonts w:hint="eastAsia" w:ascii="FangSong" w:hAnsi="FangSong" w:cs="Times New Roman"/>
          <w:kern w:val="0"/>
        </w:rPr>
        <w:t>比赛过程中占用他人工位</w:t>
      </w:r>
      <w:r>
        <w:rPr>
          <w:rFonts w:ascii="FangSong" w:hAnsi="FangSong" w:cs="Times New Roman"/>
          <w:kern w:val="0"/>
        </w:rPr>
        <w:t>,</w:t>
      </w:r>
      <w:r>
        <w:rPr>
          <w:rFonts w:hint="eastAsia" w:ascii="FangSong" w:hAnsi="FangSong" w:cs="Times New Roman"/>
          <w:kern w:val="0"/>
        </w:rPr>
        <w:t>根据对他人操作的影响程度大小扣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1 ~ 3 </w:t>
      </w:r>
      <w:r>
        <w:rPr>
          <w:rFonts w:hint="eastAsia" w:ascii="FangSong" w:hAnsi="FangSong" w:cs="Times New Roman"/>
          <w:kern w:val="0"/>
        </w:rPr>
        <w:t>分</w:t>
      </w:r>
      <w:r>
        <w:rPr>
          <w:rFonts w:ascii="FangSong" w:hAnsi="FangSong" w:cs="Times New Roman"/>
          <w:kern w:val="0"/>
        </w:rPr>
        <w:t xml:space="preserve">;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(3)  </w:t>
      </w:r>
      <w:r>
        <w:rPr>
          <w:rFonts w:hint="eastAsia" w:ascii="FangSong" w:hAnsi="FangSong" w:cs="Times New Roman"/>
          <w:kern w:val="0"/>
        </w:rPr>
        <w:t>比赛过程中丢失样品</w:t>
      </w:r>
      <w:r>
        <w:rPr>
          <w:rFonts w:ascii="FangSong" w:hAnsi="FangSong" w:cs="Times New Roman"/>
          <w:kern w:val="0"/>
        </w:rPr>
        <w:t>,</w:t>
      </w:r>
      <w:r>
        <w:rPr>
          <w:rFonts w:hint="eastAsia" w:ascii="FangSong" w:hAnsi="FangSong" w:cs="Times New Roman"/>
          <w:kern w:val="0"/>
        </w:rPr>
        <w:t>每一次扣</w:t>
      </w:r>
      <w:r>
        <w:rPr>
          <w:rFonts w:ascii="FangSong" w:hAnsi="FangSong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3 </w:t>
      </w:r>
      <w:r>
        <w:rPr>
          <w:rFonts w:hint="eastAsia" w:ascii="FangSong" w:hAnsi="FangSong" w:cs="Times New Roman"/>
          <w:kern w:val="0"/>
        </w:rPr>
        <w:t>分</w:t>
      </w:r>
      <w:r>
        <w:rPr>
          <w:rFonts w:ascii="FangSong" w:hAnsi="FangSong" w:cs="Times New Roman"/>
          <w:kern w:val="0"/>
        </w:rPr>
        <w:t xml:space="preserve">; </w:t>
      </w:r>
    </w:p>
    <w:p>
      <w:pPr>
        <w:widowControl/>
        <w:spacing w:before="100" w:beforeAutospacing="1" w:after="100" w:afterAutospacing="1"/>
        <w:jc w:val="left"/>
        <w:rPr>
          <w:rFonts w:ascii="Times" w:hAnsi="Times" w:cs="Times New Roman"/>
          <w:kern w:val="0"/>
        </w:rPr>
      </w:pPr>
      <w:r>
        <w:rPr>
          <w:rFonts w:ascii="Times New Roman" w:hAnsi="Times New Roman" w:cs="Times New Roman"/>
          <w:kern w:val="0"/>
        </w:rPr>
        <w:t>(4)  </w:t>
      </w:r>
      <w:r>
        <w:rPr>
          <w:rFonts w:hint="eastAsia" w:ascii="FangSong" w:hAnsi="FangSong" w:cs="Times New Roman"/>
          <w:kern w:val="0"/>
        </w:rPr>
        <w:t>在工作人员宣布比赛结束后仍未停止操作并离开工位的</w:t>
      </w:r>
      <w:r>
        <w:rPr>
          <w:rFonts w:ascii="FangSong" w:hAnsi="FangSong" w:cs="Times New Roman"/>
          <w:kern w:val="0"/>
        </w:rPr>
        <w:t>,</w:t>
      </w:r>
      <w:r>
        <w:rPr>
          <w:rFonts w:hint="eastAsia" w:ascii="FangSong" w:hAnsi="FangSong" w:cs="Times New Roman"/>
          <w:kern w:val="0"/>
        </w:rPr>
        <w:t>样品不再送交评委评分</w:t>
      </w:r>
      <w:r>
        <w:rPr>
          <w:rFonts w:ascii="FangSong" w:hAnsi="FangSong" w:cs="Times New Roman"/>
          <w:kern w:val="0"/>
        </w:rPr>
        <w:t>,</w:t>
      </w:r>
      <w:r>
        <w:rPr>
          <w:rFonts w:hint="eastAsia" w:ascii="FangSong" w:hAnsi="FangSong" w:cs="Times New Roman"/>
          <w:kern w:val="0"/>
        </w:rPr>
        <w:t>选手成绩记为零分。</w:t>
      </w:r>
      <w:r>
        <w:rPr>
          <w:rFonts w:ascii="FangSong" w:hAnsi="FangSong" w:cs="Times New Roman"/>
          <w:kern w:val="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  <w:sz w:val="36"/>
          <w:szCs w:val="36"/>
        </w:rPr>
        <w:t>在比赛过程中</w:t>
      </w:r>
      <w:r>
        <w:rPr>
          <w:rFonts w:ascii="宋体" w:hAnsi="宋体" w:cs="宋体"/>
          <w:sz w:val="36"/>
          <w:szCs w:val="36"/>
        </w:rPr>
        <w:t>,</w:t>
      </w:r>
      <w:r>
        <w:rPr>
          <w:rFonts w:hint="eastAsia" w:ascii="宋体" w:hAnsi="宋体" w:cs="宋体"/>
          <w:sz w:val="36"/>
          <w:szCs w:val="36"/>
        </w:rPr>
        <w:t>选手需遵守以下规定</w:t>
      </w:r>
      <w:r>
        <w:rPr>
          <w:rFonts w:ascii="宋体" w:hAnsi="宋体" w:cs="宋体"/>
          <w:sz w:val="36"/>
          <w:szCs w:val="36"/>
        </w:rPr>
        <w:t>:</w:t>
      </w:r>
      <w:r>
        <w:rPr>
          <w:rFonts w:ascii="宋体" w:hAnsi="宋体" w:cs="宋体"/>
        </w:rPr>
        <w:br w:type="textWrapping"/>
      </w:r>
      <w:r>
        <w:rPr>
          <w:rFonts w:ascii="宋体" w:hAnsi="宋体" w:cs="宋体"/>
        </w:rPr>
        <w:t xml:space="preserve">(1) </w:t>
      </w:r>
      <w:r>
        <w:rPr>
          <w:rFonts w:hint="eastAsia" w:ascii="宋体" w:hAnsi="宋体" w:cs="宋体"/>
        </w:rPr>
        <w:t>选手必须在规定时间内完成预磨、抛光及腐蚀和显微镜观察等三部分操作。缺少任何一部分操作都将被扣除相应的操作分</w:t>
      </w:r>
      <w:r>
        <w:rPr>
          <w:rFonts w:ascii="宋体" w:hAnsi="宋体" w:cs="宋体"/>
        </w:rPr>
        <w:t xml:space="preserve"> (5 </w:t>
      </w:r>
      <w:r>
        <w:rPr>
          <w:rFonts w:hint="eastAsia" w:ascii="宋体" w:hAnsi="宋体" w:cs="宋体"/>
        </w:rPr>
        <w:t>分</w:t>
      </w:r>
      <w:r>
        <w:rPr>
          <w:rFonts w:ascii="宋体" w:hAnsi="宋体" w:cs="宋体"/>
        </w:rPr>
        <w:t>)</w:t>
      </w:r>
      <w:r>
        <w:rPr>
          <w:rFonts w:hint="eastAsia" w:ascii="宋体" w:hAnsi="宋体" w:cs="宋体"/>
        </w:rPr>
        <w:t>。</w:t>
      </w:r>
      <w:r>
        <w:rPr>
          <w:rFonts w:ascii="宋体" w:hAnsi="宋体" w:cs="宋体"/>
        </w:rPr>
        <w:br w:type="textWrapping"/>
      </w:r>
      <w:r>
        <w:rPr>
          <w:rFonts w:ascii="宋体" w:hAnsi="宋体" w:cs="宋体"/>
        </w:rPr>
        <w:t xml:space="preserve">(2) </w:t>
      </w:r>
      <w:r>
        <w:rPr>
          <w:rFonts w:hint="eastAsia" w:ascii="宋体" w:hAnsi="宋体" w:cs="宋体"/>
        </w:rPr>
        <w:t>比赛提供若干型号的水磨砂纸和干磨砂纸供选手选用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选手需在签到处一次性选择、领取砂纸。每位选手最多只能选择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张砂纸。进入磨样室后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选手不得要求补领或换领砂纸。</w:t>
      </w:r>
      <w:r>
        <w:rPr>
          <w:rFonts w:ascii="宋体" w:hAnsi="宋体" w:cs="宋体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ascii="宋体" w:hAnsi="宋体" w:cs="宋体"/>
        </w:rPr>
      </w:pPr>
      <w:r>
        <w:rPr>
          <w:rFonts w:ascii="宋体" w:hAnsi="宋体" w:cs="宋体"/>
        </w:rPr>
        <w:t xml:space="preserve">(3) </w:t>
      </w:r>
      <w:r>
        <w:rPr>
          <w:rFonts w:hint="eastAsia" w:ascii="宋体" w:hAnsi="宋体" w:cs="宋体"/>
        </w:rPr>
        <w:t>因条件所限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  <w:lang w:val="en-US" w:eastAsia="zh-CN"/>
        </w:rPr>
        <w:t>选手需要手磨</w:t>
      </w:r>
      <w:r>
        <w:rPr>
          <w:rFonts w:hint="eastAsia" w:ascii="宋体" w:hAnsi="宋体" w:cs="宋体"/>
        </w:rPr>
        <w:t>。</w:t>
      </w:r>
      <w:r>
        <w:rPr>
          <w:rFonts w:ascii="宋体" w:hAnsi="宋体" w:cs="宋体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ascii="宋体" w:hAnsi="宋体" w:cs="宋体"/>
        </w:rPr>
      </w:pPr>
      <w:r>
        <w:rPr>
          <w:rFonts w:ascii="宋体" w:hAnsi="宋体" w:cs="宋体"/>
        </w:rPr>
        <w:t xml:space="preserve">(4) </w:t>
      </w:r>
      <w:r>
        <w:rPr>
          <w:rFonts w:hint="eastAsia" w:ascii="宋体" w:hAnsi="宋体" w:cs="宋体"/>
        </w:rPr>
        <w:t>抛光布由工作人员在赛前统一安装。比赛过程中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如因操作不当等原因导致抛光布破损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选手可向工作人员申请更换抛光布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但不另行补时</w:t>
      </w:r>
      <w:r>
        <w:rPr>
          <w:rFonts w:ascii="宋体" w:hAnsi="宋体" w:cs="宋体"/>
        </w:rPr>
        <w:t xml:space="preserve"> (</w:t>
      </w:r>
      <w:r>
        <w:rPr>
          <w:rFonts w:hint="eastAsia" w:ascii="宋体" w:hAnsi="宋体" w:cs="宋体"/>
        </w:rPr>
        <w:t>不扣分</w:t>
      </w:r>
      <w:r>
        <w:rPr>
          <w:rFonts w:ascii="宋体" w:hAnsi="宋体" w:cs="宋体"/>
        </w:rPr>
        <w:t>)</w:t>
      </w:r>
      <w:r>
        <w:rPr>
          <w:rFonts w:hint="eastAsia" w:ascii="宋体" w:hAnsi="宋体" w:cs="宋体"/>
        </w:rPr>
        <w:t>。</w:t>
      </w:r>
      <w:r>
        <w:rPr>
          <w:rFonts w:ascii="宋体" w:hAnsi="宋体" w:cs="宋体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ascii="宋体" w:hAnsi="宋体" w:cs="宋体"/>
        </w:rPr>
      </w:pPr>
      <w:r>
        <w:rPr>
          <w:rFonts w:ascii="宋体" w:hAnsi="宋体" w:cs="宋体"/>
        </w:rPr>
        <w:t xml:space="preserve">(5) </w:t>
      </w:r>
      <w:r>
        <w:rPr>
          <w:rFonts w:hint="eastAsia" w:ascii="宋体" w:hAnsi="宋体" w:cs="宋体"/>
        </w:rPr>
        <w:t>样品经抛光、浸蚀后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需进行清洗烘干后方可使用显微镜观察。</w:t>
      </w:r>
      <w:r>
        <w:rPr>
          <w:rFonts w:ascii="宋体" w:hAnsi="宋体" w:cs="宋体"/>
        </w:rPr>
        <w:br w:type="textWrapping"/>
      </w:r>
      <w:r>
        <w:rPr>
          <w:rFonts w:ascii="宋体" w:hAnsi="宋体" w:cs="宋体"/>
        </w:rPr>
        <w:t xml:space="preserve">(6) </w:t>
      </w:r>
      <w:r>
        <w:rPr>
          <w:rFonts w:hint="eastAsia" w:ascii="宋体" w:hAnsi="宋体" w:cs="宋体"/>
        </w:rPr>
        <w:t>比赛过程中样品丢失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  <w:lang w:val="en-US" w:eastAsia="zh-CN"/>
        </w:rPr>
        <w:t>不</w:t>
      </w:r>
      <w:r>
        <w:rPr>
          <w:rFonts w:hint="eastAsia" w:ascii="宋体" w:hAnsi="宋体" w:cs="宋体"/>
        </w:rPr>
        <w:t>可以申请领用新样品继续比赛。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ascii="宋体" w:hAnsi="宋体" w:cs="宋体"/>
        </w:rPr>
      </w:pPr>
      <w:r>
        <w:rPr>
          <w:rFonts w:ascii="宋体" w:hAnsi="宋体" w:cs="宋体"/>
        </w:rPr>
        <w:t xml:space="preserve">(7) </w:t>
      </w:r>
      <w:r>
        <w:rPr>
          <w:rFonts w:hint="eastAsia" w:ascii="宋体" w:hAnsi="宋体" w:cs="宋体"/>
        </w:rPr>
        <w:t>选手不得携带任何自备的辅助实验工具</w:t>
      </w:r>
      <w:r>
        <w:rPr>
          <w:rFonts w:ascii="宋体" w:hAnsi="宋体" w:cs="宋体"/>
        </w:rPr>
        <w:t xml:space="preserve"> (</w:t>
      </w:r>
      <w:r>
        <w:rPr>
          <w:rFonts w:hint="eastAsia" w:ascii="宋体" w:hAnsi="宋体" w:cs="宋体"/>
        </w:rPr>
        <w:t>包括耗材、器皿等</w:t>
      </w:r>
      <w:r>
        <w:rPr>
          <w:rFonts w:ascii="宋体" w:hAnsi="宋体" w:cs="宋体"/>
        </w:rPr>
        <w:t xml:space="preserve">) </w:t>
      </w:r>
      <w:r>
        <w:rPr>
          <w:rFonts w:hint="eastAsia" w:ascii="宋体" w:hAnsi="宋体" w:cs="宋体"/>
        </w:rPr>
        <w:t>进入赛场。</w:t>
      </w:r>
      <w:r>
        <w:rPr>
          <w:rFonts w:ascii="宋体" w:hAnsi="宋体" w:cs="宋体"/>
        </w:rPr>
        <w:br w:type="textWrapping"/>
      </w:r>
      <w:r>
        <w:rPr>
          <w:rFonts w:ascii="宋体" w:hAnsi="宋体" w:cs="宋体"/>
        </w:rPr>
        <w:t xml:space="preserve">(8) </w:t>
      </w:r>
      <w:r>
        <w:rPr>
          <w:rFonts w:hint="eastAsia" w:ascii="宋体" w:hAnsi="宋体" w:cs="宋体"/>
        </w:rPr>
        <w:t>在出现因设备设施故障、其他选手影响等非本人因素导致选手比赛受到严重干扰的情况时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选手应继续比赛</w:t>
      </w:r>
      <w:r>
        <w:rPr>
          <w:rFonts w:ascii="宋体" w:hAnsi="宋体" w:cs="宋体"/>
        </w:rPr>
        <w:t>(</w:t>
      </w:r>
      <w:r>
        <w:rPr>
          <w:rFonts w:hint="eastAsia" w:ascii="宋体" w:hAnsi="宋体" w:cs="宋体"/>
        </w:rPr>
        <w:t>不另</w:t>
      </w:r>
      <w:bookmarkStart w:id="0" w:name="_GoBack"/>
      <w:bookmarkEnd w:id="0"/>
      <w:r>
        <w:rPr>
          <w:rFonts w:hint="eastAsia" w:ascii="宋体" w:hAnsi="宋体" w:cs="宋体"/>
        </w:rPr>
        <w:t>行补时</w:t>
      </w:r>
      <w:r>
        <w:rPr>
          <w:rFonts w:ascii="宋体" w:hAnsi="宋体" w:cs="宋体"/>
        </w:rPr>
        <w:t>)</w:t>
      </w:r>
      <w:r>
        <w:rPr>
          <w:rFonts w:hint="eastAsia" w:ascii="宋体" w:hAnsi="宋体" w:cs="宋体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angSong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PMingLiU">
    <w:altName w:val="Microsoft JhengHei U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Symbol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92"/>
    <w:rsid w:val="00235767"/>
    <w:rsid w:val="00272CCD"/>
    <w:rsid w:val="002B77B2"/>
    <w:rsid w:val="00394792"/>
    <w:rsid w:val="009E1B67"/>
    <w:rsid w:val="00D74FCF"/>
    <w:rsid w:val="0C3F6DDF"/>
    <w:rsid w:val="0F035EF4"/>
    <w:rsid w:val="4F7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1378</Characters>
  <Lines>11</Lines>
  <Paragraphs>3</Paragraphs>
  <TotalTime>8</TotalTime>
  <ScaleCrop>false</ScaleCrop>
  <LinksUpToDate>false</LinksUpToDate>
  <CharactersWithSpaces>1616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2018-06-01T06:42:00Z</dcterms:created>
  <dc:creator>昕格 谢</dc:creator>
  <cp:lastModifiedBy>白羽</cp:lastModifiedBy>
  <dcterms:modified xsi:type="dcterms:W3CDTF">2021-11-04T13:11:16Z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3208FC1506AB4BEA80134A34888E3A54</vt:lpwstr>
  </property>
</Properties>
</file>